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65" w:rsidRPr="000C1D65" w:rsidRDefault="000C1D65" w:rsidP="000C1D65">
      <w:pPr>
        <w:shd w:val="clear" w:color="auto" w:fill="FFFFFF"/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</w:pPr>
      <w:r w:rsidRPr="000C1D65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Descendencia</w:t>
      </w:r>
    </w:p>
    <w:p w:rsidR="000C1D65" w:rsidRPr="000C1D65" w:rsidRDefault="000C1D65" w:rsidP="000C1D65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i/>
          <w:color w:val="202122"/>
          <w:sz w:val="40"/>
          <w:szCs w:val="40"/>
          <w:lang w:eastAsia="es-ES"/>
        </w:rPr>
      </w:pPr>
      <w:bookmarkStart w:id="0" w:name="_GoBack"/>
      <w:r w:rsidRPr="000C1D65">
        <w:rPr>
          <w:rFonts w:ascii="Times New Roman" w:eastAsia="Times New Roman" w:hAnsi="Times New Roman" w:cs="Times New Roman"/>
          <w:b/>
          <w:i/>
          <w:color w:val="202122"/>
          <w:sz w:val="40"/>
          <w:szCs w:val="40"/>
          <w:lang w:eastAsia="es-ES"/>
        </w:rPr>
        <w:t>De su matrimonio con el rey Sancho, nacieron un hijo y cinco hijas</w:t>
      </w:r>
      <w:bookmarkEnd w:id="0"/>
      <w:r w:rsidRPr="000C1D65">
        <w:rPr>
          <w:rFonts w:ascii="Times New Roman" w:eastAsia="Times New Roman" w:hAnsi="Times New Roman" w:cs="Times New Roman"/>
          <w:i/>
          <w:color w:val="202122"/>
          <w:sz w:val="40"/>
          <w:szCs w:val="40"/>
          <w:lang w:eastAsia="es-ES"/>
        </w:rPr>
        <w:t>. ​ La red de alianzas matrimoniales propiciada por Toda amplió la influencia del reino pamplonés, notablemente en el reino de León.</w:t>
      </w:r>
      <w:hyperlink r:id="rId5" w:anchor="cite_note-FOOTNOTEMart%C3%ADnez_D%C3%ADez2005310,_Tomo_I-8" w:history="1">
        <w:r w:rsidRPr="000C1D65">
          <w:rPr>
            <w:rFonts w:ascii="Times New Roman" w:eastAsia="Times New Roman" w:hAnsi="Times New Roman" w:cs="Times New Roman"/>
            <w:i/>
            <w:color w:val="0000FF"/>
            <w:sz w:val="40"/>
            <w:szCs w:val="40"/>
            <w:u w:val="single"/>
            <w:vertAlign w:val="superscript"/>
            <w:lang w:eastAsia="es-ES"/>
          </w:rPr>
          <w:t>8</w:t>
        </w:r>
      </w:hyperlink>
      <w:r w:rsidRPr="000C1D65">
        <w:rPr>
          <w:rFonts w:ascii="Times New Roman" w:eastAsia="Times New Roman" w:hAnsi="Times New Roman" w:cs="Times New Roman"/>
          <w:i/>
          <w:color w:val="202122"/>
          <w:sz w:val="40"/>
          <w:szCs w:val="40"/>
          <w:lang w:eastAsia="es-ES"/>
        </w:rPr>
        <w:t>​ Sus hijos fueron:</w:t>
      </w:r>
    </w:p>
    <w:p w:rsidR="000C1D65" w:rsidRPr="000C1D65" w:rsidRDefault="000C1D65" w:rsidP="000C1D6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hyperlink r:id="rId6" w:tooltip="Urraca Sánchez (reina de León)" w:history="1">
        <w:r w:rsidRPr="000C1D65">
          <w:rPr>
            <w:rFonts w:ascii="Times New Roman" w:eastAsia="Times New Roman" w:hAnsi="Times New Roman" w:cs="Times New Roman"/>
            <w:b/>
            <w:i/>
            <w:sz w:val="40"/>
            <w:szCs w:val="40"/>
            <w:lang w:eastAsia="es-ES"/>
          </w:rPr>
          <w:t>Urraca de Pamplona</w:t>
        </w:r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, casada con </w:t>
      </w:r>
      <w:hyperlink r:id="rId7" w:tooltip="Ramiro II de León" w:history="1"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>Ramiro II de León</w:t>
        </w:r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.</w:t>
      </w:r>
    </w:p>
    <w:p w:rsidR="000C1D65" w:rsidRPr="000C1D65" w:rsidRDefault="000C1D65" w:rsidP="000C1D6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hyperlink r:id="rId8" w:tooltip="Onneca Sánchez de Pamplona" w:history="1">
        <w:r w:rsidRPr="000C1D65">
          <w:rPr>
            <w:rFonts w:ascii="Times New Roman" w:eastAsia="Times New Roman" w:hAnsi="Times New Roman" w:cs="Times New Roman"/>
            <w:b/>
            <w:i/>
            <w:sz w:val="40"/>
            <w:szCs w:val="40"/>
            <w:lang w:eastAsia="es-ES"/>
          </w:rPr>
          <w:t>Onneca Sánchez de Pamplona</w:t>
        </w:r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, casada con </w:t>
      </w:r>
      <w:hyperlink r:id="rId9" w:tooltip="Alfonso IV de León" w:history="1"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>Alfonso IV de León</w:t>
        </w:r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.</w:t>
      </w:r>
    </w:p>
    <w:p w:rsidR="000C1D65" w:rsidRPr="000C1D65" w:rsidRDefault="000C1D65" w:rsidP="000C1D6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hyperlink r:id="rId10" w:tooltip="Sancha Sánchez de Pamplona" w:history="1">
        <w:r w:rsidRPr="000C1D65">
          <w:rPr>
            <w:rFonts w:ascii="Times New Roman" w:eastAsia="Times New Roman" w:hAnsi="Times New Roman" w:cs="Times New Roman"/>
            <w:b/>
            <w:i/>
            <w:sz w:val="40"/>
            <w:szCs w:val="40"/>
            <w:lang w:eastAsia="es-ES"/>
          </w:rPr>
          <w:t>Sancha de Pamplona</w:t>
        </w:r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, casada en primeras nupcias con </w:t>
      </w:r>
      <w:hyperlink r:id="rId11" w:tooltip="Ordoño II de León" w:history="1"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>Ordoño II de León</w:t>
        </w:r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,​ en segundas con el conde alavés </w:t>
      </w:r>
      <w:hyperlink r:id="rId12" w:tooltip="Álvaro Herraméliz" w:history="1"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>Álvaro Herraméliz</w:t>
        </w:r>
      </w:hyperlink>
      <w:hyperlink r:id="rId13" w:anchor="cite_note-FOOTNOTEMart%C3%ADnez_D%C3%ADez2005309,_Tomo_I-10" w:history="1"/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​ y en terceras entre 932 y 935 con </w:t>
      </w:r>
      <w:hyperlink r:id="rId14" w:tooltip="Fernán González" w:history="1"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>Fernán González</w:t>
        </w:r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, </w:t>
      </w:r>
      <w:hyperlink r:id="rId15" w:tooltip="Condado de Castilla" w:history="1"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>conde de Castilla</w:t>
        </w:r>
      </w:hyperlink>
      <w:r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.</w:t>
      </w:r>
    </w:p>
    <w:p w:rsidR="000C1D65" w:rsidRPr="000C1D65" w:rsidRDefault="000C1D65" w:rsidP="000C1D6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hyperlink r:id="rId16" w:tooltip="García Sánchez I de Pamplona" w:history="1">
        <w:r w:rsidRPr="000C1D65">
          <w:rPr>
            <w:rFonts w:ascii="Times New Roman" w:eastAsia="Times New Roman" w:hAnsi="Times New Roman" w:cs="Times New Roman"/>
            <w:b/>
            <w:i/>
            <w:sz w:val="40"/>
            <w:szCs w:val="40"/>
            <w:lang w:eastAsia="es-ES"/>
          </w:rPr>
          <w:t>García</w:t>
        </w:r>
      </w:hyperlink>
      <w:r w:rsidRPr="000C1D65">
        <w:rPr>
          <w:rFonts w:ascii="Times New Roman" w:eastAsia="Times New Roman" w:hAnsi="Times New Roman" w:cs="Times New Roman"/>
          <w:b/>
          <w:i/>
          <w:sz w:val="40"/>
          <w:szCs w:val="40"/>
          <w:lang w:eastAsia="es-ES"/>
        </w:rPr>
        <w:t>, rey de Pamplona</w:t>
      </w:r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, casado con </w:t>
      </w:r>
      <w:hyperlink r:id="rId17" w:tooltip="Andregoto Galíndez" w:history="1"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 xml:space="preserve">Andregoto </w:t>
        </w:r>
        <w:proofErr w:type="spellStart"/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>Galíndez</w:t>
        </w:r>
        <w:proofErr w:type="spellEnd"/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 y con Teresa Ramírez.</w:t>
      </w:r>
    </w:p>
    <w:p w:rsidR="000C1D65" w:rsidRPr="000C1D65" w:rsidRDefault="000C1D65" w:rsidP="000C1D6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r w:rsidRPr="000C1D65">
        <w:rPr>
          <w:rFonts w:ascii="Times New Roman" w:eastAsia="Times New Roman" w:hAnsi="Times New Roman" w:cs="Times New Roman"/>
          <w:b/>
          <w:i/>
          <w:sz w:val="40"/>
          <w:szCs w:val="40"/>
          <w:lang w:eastAsia="es-ES"/>
        </w:rPr>
        <w:t>Velasquita (</w:t>
      </w:r>
      <w:proofErr w:type="spellStart"/>
      <w:r w:rsidRPr="000C1D65">
        <w:rPr>
          <w:rFonts w:ascii="Times New Roman" w:eastAsia="Times New Roman" w:hAnsi="Times New Roman" w:cs="Times New Roman"/>
          <w:b/>
          <w:i/>
          <w:sz w:val="40"/>
          <w:szCs w:val="40"/>
          <w:lang w:eastAsia="es-ES"/>
        </w:rPr>
        <w:t>Belasquita</w:t>
      </w:r>
      <w:proofErr w:type="spellEnd"/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) de Pamplona, casada en primeras nupcias con el conde </w:t>
      </w:r>
      <w:hyperlink r:id="rId18" w:tooltip="Munio Vélaz" w:history="1"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 xml:space="preserve">Munio </w:t>
        </w:r>
        <w:proofErr w:type="spellStart"/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>Vélaz</w:t>
        </w:r>
        <w:proofErr w:type="spellEnd"/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, en segundas con Galindo de Ribagorza y en terceras con </w:t>
      </w:r>
      <w:hyperlink r:id="rId19" w:tooltip="Fortún Galíndez (aún no redactado)" w:history="1"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 xml:space="preserve">Fortún </w:t>
        </w:r>
        <w:proofErr w:type="spellStart"/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>Galíndez</w:t>
        </w:r>
        <w:proofErr w:type="spellEnd"/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.</w:t>
      </w:r>
    </w:p>
    <w:p w:rsidR="000C1D65" w:rsidRPr="000C1D65" w:rsidRDefault="000C1D65" w:rsidP="000C1D6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r w:rsidRPr="000C1D65">
        <w:rPr>
          <w:rFonts w:ascii="Times New Roman" w:eastAsia="Times New Roman" w:hAnsi="Times New Roman" w:cs="Times New Roman"/>
          <w:b/>
          <w:i/>
          <w:sz w:val="40"/>
          <w:szCs w:val="40"/>
          <w:lang w:eastAsia="es-ES"/>
        </w:rPr>
        <w:t>Orbita de Pamplona,</w:t>
      </w:r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 xml:space="preserve"> probablemente casada con al-Tawil, gobernador de Huesca. Pudo ser hija póstuma, como hace suponer el significado de su nombre, «la huérfana».</w:t>
      </w:r>
    </w:p>
    <w:p w:rsidR="000C1D65" w:rsidRPr="000C1D65" w:rsidRDefault="000C1D65" w:rsidP="000C1D65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</w:pPr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El </w:t>
      </w:r>
      <w:hyperlink r:id="rId20" w:tooltip="Sepulcro" w:history="1"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>sepulcro</w:t>
        </w:r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> de la reina Toda, sarcófago de muy sencilla compostura, se encuentra en el atrio del </w:t>
      </w:r>
      <w:hyperlink r:id="rId21" w:tooltip="Monasterio de Suso" w:history="1"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 xml:space="preserve">monasterio de </w:t>
        </w:r>
        <w:proofErr w:type="spellStart"/>
        <w:r w:rsidRPr="000C1D65">
          <w:rPr>
            <w:rFonts w:ascii="Times New Roman" w:eastAsia="Times New Roman" w:hAnsi="Times New Roman" w:cs="Times New Roman"/>
            <w:i/>
            <w:sz w:val="40"/>
            <w:szCs w:val="40"/>
            <w:lang w:eastAsia="es-ES"/>
          </w:rPr>
          <w:t>Suso</w:t>
        </w:r>
        <w:proofErr w:type="spellEnd"/>
      </w:hyperlink>
      <w:r w:rsidRPr="000C1D65">
        <w:rPr>
          <w:rFonts w:ascii="Times New Roman" w:eastAsia="Times New Roman" w:hAnsi="Times New Roman" w:cs="Times New Roman"/>
          <w:i/>
          <w:sz w:val="40"/>
          <w:szCs w:val="40"/>
          <w:lang w:eastAsia="es-ES"/>
        </w:rPr>
        <w:t xml:space="preserve">, </w:t>
      </w:r>
    </w:p>
    <w:p w:rsidR="00276AE2" w:rsidRPr="000C1D65" w:rsidRDefault="00276AE2"/>
    <w:sectPr w:rsidR="00276AE2" w:rsidRPr="000C1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7105B"/>
    <w:multiLevelType w:val="multilevel"/>
    <w:tmpl w:val="55F0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DB"/>
    <w:rsid w:val="000C1D65"/>
    <w:rsid w:val="00276AE2"/>
    <w:rsid w:val="00C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4030"/>
  <w15:chartTrackingRefBased/>
  <w15:docId w15:val="{E636ACD4-C913-41F3-B6B3-AED825BA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25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Onneca_S%C3%A1nchez_de_Pamplona" TargetMode="External"/><Relationship Id="rId13" Type="http://schemas.openxmlformats.org/officeDocument/2006/relationships/hyperlink" Target="https://es.wikipedia.org/wiki/Toda_Azn%C3%A1rez_de_Pamplona" TargetMode="External"/><Relationship Id="rId18" Type="http://schemas.openxmlformats.org/officeDocument/2006/relationships/hyperlink" Target="https://es.wikipedia.org/wiki/Munio_V%C3%A9la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Monasterio_de_Suso" TargetMode="External"/><Relationship Id="rId7" Type="http://schemas.openxmlformats.org/officeDocument/2006/relationships/hyperlink" Target="https://es.wikipedia.org/wiki/Ramiro_II_de_Le%C3%B3n" TargetMode="External"/><Relationship Id="rId12" Type="http://schemas.openxmlformats.org/officeDocument/2006/relationships/hyperlink" Target="https://es.wikipedia.org/wiki/%C3%81lvaro_Herram%C3%A9liz" TargetMode="External"/><Relationship Id="rId17" Type="http://schemas.openxmlformats.org/officeDocument/2006/relationships/hyperlink" Target="https://es.wikipedia.org/wiki/Andregoto_Gal%C3%ADndez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Garc%C3%ADa_S%C3%A1nchez_I_de_Pamplona" TargetMode="External"/><Relationship Id="rId20" Type="http://schemas.openxmlformats.org/officeDocument/2006/relationships/hyperlink" Target="https://es.wikipedia.org/wiki/Sepulcr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Urraca_S%C3%A1nchez_(reina_de_Le%C3%B3n)" TargetMode="External"/><Relationship Id="rId11" Type="http://schemas.openxmlformats.org/officeDocument/2006/relationships/hyperlink" Target="https://es.wikipedia.org/wiki/Ordo%C3%B1o_II_de_Le%C3%B3n" TargetMode="External"/><Relationship Id="rId5" Type="http://schemas.openxmlformats.org/officeDocument/2006/relationships/hyperlink" Target="https://es.wikipedia.org/wiki/Toda_Azn%C3%A1rez_de_Pamplona" TargetMode="External"/><Relationship Id="rId15" Type="http://schemas.openxmlformats.org/officeDocument/2006/relationships/hyperlink" Target="https://es.wikipedia.org/wiki/Condado_de_Castill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Sancha_S%C3%A1nchez_de_Pamplona" TargetMode="External"/><Relationship Id="rId19" Type="http://schemas.openxmlformats.org/officeDocument/2006/relationships/hyperlink" Target="https://es.wikipedia.org/w/index.php?title=Fort%C3%BAn_Gal%C3%ADndez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lfonso_IV_de_Le%C3%B3n" TargetMode="External"/><Relationship Id="rId14" Type="http://schemas.openxmlformats.org/officeDocument/2006/relationships/hyperlink" Target="https://es.wikipedia.org/wiki/Fern%C3%A1n_Gonz%C3%A1le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2025-01-14T09:35:00Z</dcterms:created>
  <dcterms:modified xsi:type="dcterms:W3CDTF">2025-01-14T09:38:00Z</dcterms:modified>
</cp:coreProperties>
</file>